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6E" w:rsidRPr="00E8076E" w:rsidRDefault="00E8076E" w:rsidP="00E8076E">
      <w:pPr>
        <w:spacing w:after="186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Место наставничества в современном образовании</w:t>
      </w:r>
    </w:p>
    <w:p w:rsidR="00E8076E" w:rsidRPr="00E8076E" w:rsidRDefault="00E8076E" w:rsidP="00E8076E">
      <w:pPr>
        <w:spacing w:after="279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начала приведем две главные цели заявленного нацпроекта:</w:t>
      </w:r>
    </w:p>
    <w:p w:rsidR="00E8076E" w:rsidRPr="00E8076E" w:rsidRDefault="00E8076E" w:rsidP="00E8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1.</w:t>
      </w: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Обеспечение глобальной конкурентоспособности российского образования, вхождение России в число 10 ведущих стран мира по качеству общего образования.</w:t>
      </w:r>
    </w:p>
    <w:p w:rsidR="00E8076E" w:rsidRPr="00E8076E" w:rsidRDefault="00E8076E" w:rsidP="00E8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2.</w:t>
      </w: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</w:r>
    </w:p>
    <w:p w:rsidR="00E8076E" w:rsidRDefault="00E8076E" w:rsidP="00E8076E">
      <w:pPr>
        <w:spacing w:after="279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Поставленные цели будут воплощаться в рамках десяти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 «Социальные лифты для каждого». Предусмотрено (в KPI), что к 2024 году не менее 70% обучающихся педагогических работников общеобразовательных организаций будут вовлечены в различные формы наставничества и сопровождения.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Внедрение целевой модели наставничества в образовательных организациях Российской Федераци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 концу 2022 года 100%.</w:t>
      </w:r>
    </w:p>
    <w:p w:rsidR="00E8076E" w:rsidRPr="00E8076E" w:rsidRDefault="00E8076E" w:rsidP="00E8076E">
      <w:pPr>
        <w:spacing w:after="279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</w:t>
      </w: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тобы понять, кто такой наставник в школе и в чем состоят его задачи, обратимся к социальным характеристикам: </w:t>
      </w:r>
      <w:proofErr w:type="spellStart"/>
      <w:proofErr w:type="gram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мир</w:t>
      </w:r>
      <w:proofErr w:type="gram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-SPOD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 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мир-VUCA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Как утверждают эксперты, долгое время мы жили в мире SPOD, что значит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Steady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(устойчивый),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Predictable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(предсказуемый),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Ordinary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(простой),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Definite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(определенный). В данных условиях выпускники школ и ВУЗов знали свою жизнь наперед. Сейчас произошел переход к миру VUCA — то есть к жизни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Volatility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(нестабильной),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Uncertainty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(неопределенной),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Complexity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(сложной), и 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Ambiguity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(неоднозначной). В этих условиях помимо привычных контекстных и предметных навыков людям крайне необходимы экзистенциальные навыки. Однако окружающая действительность меняется так быстро, что у людей не хватает времени и ресурсов самостоятельно знакомиться со своим «Я», искать личные цели, формулировать мечты, без которых невозможен успех.</w:t>
      </w:r>
    </w:p>
    <w:p w:rsidR="00E8076E" w:rsidRPr="00E8076E" w:rsidRDefault="00E8076E" w:rsidP="00E8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noProof/>
          <w:color w:val="0096FF"/>
          <w:sz w:val="28"/>
          <w:szCs w:val="28"/>
          <w:lang w:eastAsia="ru-RU"/>
        </w:rPr>
        <w:lastRenderedPageBreak/>
        <w:drawing>
          <wp:inline distT="0" distB="0" distL="0" distR="0">
            <wp:extent cx="5909802" cy="2486914"/>
            <wp:effectExtent l="19050" t="0" r="0" b="0"/>
            <wp:docPr id="2" name="Рисунок 2" descr="https://director.rosuchebnik.ru/upload/medialibrary/458/45808ba7045eb906b2500d48b3aff9c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rector.rosuchebnik.ru/upload/medialibrary/458/45808ba7045eb906b2500d48b3aff9c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60" cy="249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E8076E" w:rsidRPr="00E8076E" w:rsidRDefault="00E8076E" w:rsidP="00E8076E">
      <w:pPr>
        <w:spacing w:after="279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Следуя тенденциям, российские школы меняют модель работы. Пока что сохраняется, но постепенно уходит в прошлое, модель 1.0, в которой учитель транслирует информацию, а ученики запоминают ее и воспроизводят в точках контроля. Мы уже близко знакомы с моделью коллективного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кейсового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обучения 2.0. Образование стремится к модели 3.0, она предусматривает постановку персональных целей для каждого ученика и поиск наиболее удобного способа проверки его знаний.</w:t>
      </w:r>
    </w:p>
    <w:p w:rsidR="00E8076E" w:rsidRPr="00E8076E" w:rsidRDefault="00E8076E" w:rsidP="00E8076E">
      <w:pPr>
        <w:spacing w:after="279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Наставничество в данном контексте рассматривается как перспективная образовательная технология, которая позволяет передавать знания, формировать необходимые навыки и осознанность быстрее, чем традиционные способы. Педагог в роли наставника не только ретранслирует знания, но и отвечает на вызов времени.</w:t>
      </w:r>
    </w:p>
    <w:p w:rsidR="00E8076E" w:rsidRPr="00E8076E" w:rsidRDefault="00E8076E" w:rsidP="00E8076E">
      <w:pPr>
        <w:spacing w:after="186" w:line="33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Характеристика педагога-наставника</w:t>
      </w:r>
    </w:p>
    <w:p w:rsidR="00E8076E" w:rsidRPr="00E8076E" w:rsidRDefault="00E8076E" w:rsidP="00E8076E">
      <w:pPr>
        <w:spacing w:after="279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Существует много списков компетенций, которыми должен обладать педагог-наставник. Списки разнятся и включают от 4 до 22 пунктов. Для примера представим модель от «</w:t>
      </w:r>
      <w:proofErr w:type="gram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Института</w:t>
      </w:r>
      <w:proofErr w:type="gram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будущего» из 10 контекстных (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soft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skills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навыков: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Способность к отбору информации.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Социальный интеллект.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Способность мыслить проектно.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Межкультурная компетентность.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Способность мыслить нестандартно и глубоко.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Способность понимать смыслы.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Универсальные навыки мышления.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Способность вычислять.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Сотрудничество в виртуальном пространстве.</w:t>
      </w:r>
    </w:p>
    <w:p w:rsidR="00E8076E" w:rsidRPr="00E8076E" w:rsidRDefault="00E8076E" w:rsidP="00E8076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Способность работать с современными СМИ.</w:t>
      </w:r>
    </w:p>
    <w:p w:rsidR="00E8076E" w:rsidRPr="00E8076E" w:rsidRDefault="00E8076E" w:rsidP="00E8076E">
      <w:pPr>
        <w:spacing w:after="279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      </w:t>
      </w: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Ожидается, что в работе с подростком наставник будет общаться на равных, выслушивать его, давать обратную связь, вдохновлять. Если говорить непосредственно об учебе, то наставник должен помочь составить индивидуальную образовательную программу.</w:t>
      </w:r>
    </w:p>
    <w:p w:rsidR="00E8076E" w:rsidRPr="00E8076E" w:rsidRDefault="00E8076E" w:rsidP="00E8076E">
      <w:pPr>
        <w:spacing w:after="279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</w:t>
      </w: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эффективно организовать систему наставничества, школе важно разобраться, какие конкретные цели она преследует. Например, одним образовательным организациям нужно выстроить отношения с проблемными учениками, другим — поднять общую успеваемость. В зависимости от целей выбирается форма наставничества: индивидуальная или групповая.</w:t>
      </w:r>
    </w:p>
    <w:p w:rsidR="00E8076E" w:rsidRPr="00E8076E" w:rsidRDefault="00E8076E" w:rsidP="00E8076E">
      <w:pPr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Индивидуальное наставничество</w:t>
      </w:r>
    </w:p>
    <w:p w:rsidR="00E8076E" w:rsidRPr="00E8076E" w:rsidRDefault="00E8076E" w:rsidP="00E8076E">
      <w:pPr>
        <w:spacing w:after="279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</w:t>
      </w: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Индивидуальное наставничество практикуется, как правило, с детьми в сложных жизненных ситуациях и другими учениками, которым действительно нужен именно индивидуальный подход. Организация назначает куратора из системы образования (руководителя программы), вокруг него создаются тандемы: наставник + наставляемый. Общение происходит один на один, участие является добровольным. Важно, чтобы участникам тандема было комфортно работать друг с другом. Цикл наставничества обычно составляет 1 год от поиска и обучения наставников. Период работы с подростком: 9 месяцев. Если по какой-то причине тандем распадается, куратор находит другого наставника.</w:t>
      </w:r>
    </w:p>
    <w:p w:rsidR="00E8076E" w:rsidRPr="00E8076E" w:rsidRDefault="00E8076E" w:rsidP="00E8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noProof/>
          <w:color w:val="0096FF"/>
          <w:sz w:val="28"/>
          <w:szCs w:val="28"/>
          <w:lang w:eastAsia="ru-RU"/>
        </w:rPr>
        <w:drawing>
          <wp:inline distT="0" distB="0" distL="0" distR="0">
            <wp:extent cx="4436110" cy="3079750"/>
            <wp:effectExtent l="19050" t="0" r="2540" b="0"/>
            <wp:docPr id="4" name="Рисунок 4" descr="https://director.rosuchebnik.ru/upload/medialibrary/ab8/ab8a6c734975306124f07ee226506f5c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rector.rosuchebnik.ru/upload/medialibrary/ab8/ab8a6c734975306124f07ee226506f5c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E8076E" w:rsidRPr="00E8076E" w:rsidRDefault="00E8076E" w:rsidP="00E8076E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                                     </w:t>
      </w:r>
      <w:r w:rsidRPr="00E807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Групповое наставничество</w:t>
      </w:r>
    </w:p>
    <w:p w:rsidR="00E8076E" w:rsidRDefault="00E8076E" w:rsidP="00E8076E">
      <w:pPr>
        <w:spacing w:after="279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Вокруг педагога-наставника формируется группа подростков. Вместе они развивают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soft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skills</w:t>
      </w:r>
      <w:proofErr w:type="spellEnd"/>
      <w:r w:rsidRPr="00E80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 проходят самоопределение. Работа ведется над теми ценностями, в которых видят смысл и подростки, и педагог. К процессу по мере необходимости присоединяются методисты, родители, выпускники, психологи, учителя-предметники, педагоги-организаторы.</w:t>
      </w:r>
    </w:p>
    <w:p w:rsidR="001E779F" w:rsidRPr="00B07B4A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B4A">
        <w:rPr>
          <w:rFonts w:ascii="Times New Roman" w:hAnsi="Times New Roman" w:cs="Times New Roman"/>
          <w:sz w:val="28"/>
          <w:szCs w:val="28"/>
        </w:rPr>
        <w:lastRenderedPageBreak/>
        <w:t xml:space="preserve">Форма 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B4A">
        <w:rPr>
          <w:rFonts w:ascii="Times New Roman" w:hAnsi="Times New Roman" w:cs="Times New Roman"/>
          <w:sz w:val="28"/>
          <w:szCs w:val="28"/>
        </w:rPr>
        <w:t xml:space="preserve"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B4A">
        <w:rPr>
          <w:rFonts w:ascii="Times New Roman" w:hAnsi="Times New Roman" w:cs="Times New Roman"/>
          <w:sz w:val="28"/>
          <w:szCs w:val="28"/>
        </w:rPr>
        <w:t>«ученик – ученик»;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B4A">
        <w:rPr>
          <w:rFonts w:ascii="Times New Roman" w:hAnsi="Times New Roman" w:cs="Times New Roman"/>
          <w:sz w:val="28"/>
          <w:szCs w:val="28"/>
        </w:rPr>
        <w:t xml:space="preserve"> «учитель – учитель»;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B4A">
        <w:rPr>
          <w:rFonts w:ascii="Times New Roman" w:hAnsi="Times New Roman" w:cs="Times New Roman"/>
          <w:sz w:val="28"/>
          <w:szCs w:val="28"/>
        </w:rPr>
        <w:t xml:space="preserve">«студент – ученик»;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B4A">
        <w:rPr>
          <w:rFonts w:ascii="Times New Roman" w:hAnsi="Times New Roman" w:cs="Times New Roman"/>
          <w:sz w:val="28"/>
          <w:szCs w:val="28"/>
        </w:rPr>
        <w:t>«работодатель – ученик»;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B4A">
        <w:rPr>
          <w:rFonts w:ascii="Times New Roman" w:hAnsi="Times New Roman" w:cs="Times New Roman"/>
          <w:sz w:val="28"/>
          <w:szCs w:val="28"/>
        </w:rPr>
        <w:t xml:space="preserve"> «работодатель – студент».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B4A">
        <w:rPr>
          <w:rFonts w:ascii="Times New Roman" w:hAnsi="Times New Roman" w:cs="Times New Roman"/>
          <w:sz w:val="28"/>
          <w:szCs w:val="28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</w:t>
      </w:r>
    </w:p>
    <w:p w:rsidR="001E779F" w:rsidRPr="008F3F4B" w:rsidRDefault="001E779F" w:rsidP="001E77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F4B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«ученик – ученик»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>лишенное</w:t>
      </w:r>
      <w:proofErr w:type="gramEnd"/>
      <w:r w:rsidRPr="008F3F4B">
        <w:rPr>
          <w:rFonts w:ascii="Times New Roman" w:hAnsi="Times New Roman" w:cs="Times New Roman"/>
          <w:sz w:val="28"/>
          <w:szCs w:val="28"/>
        </w:rPr>
        <w:t xml:space="preserve"> тем не менее строгой субординации. Вариацией данной формы является форма наставничества «студент – студент».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F4B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наставляемым: помощь в реализации лидерского потенциала, улучшении образовательных, творческих или спортивных результатов, развитие гибких навыков и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, оказание помощи в адаптации к новым условиям среды, создание комфортных условий и коммуникаций внутри образовательной организации, формирование устойчивого сообщества обучающихся и сообщества благодарных выпускников. </w:t>
      </w:r>
      <w:proofErr w:type="gramEnd"/>
    </w:p>
    <w:p w:rsidR="001E779F" w:rsidRPr="008F3F4B" w:rsidRDefault="001E779F" w:rsidP="001E77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F4B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«учитель – учитель»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lastRenderedPageBreak/>
        <w:t xml:space="preserve">Среди основных задач взаимодействия наставника с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F3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79F" w:rsidRDefault="001E779F" w:rsidP="001E7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3F4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ориентировать начинающего педагога на творческое использование передового педагогического опыта в своей деятельности;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сформировать сообщество образовательной организации (как часть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8F3F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646B0">
        <w:rPr>
          <w:rFonts w:ascii="Times New Roman" w:hAnsi="Times New Roman" w:cs="Times New Roman"/>
          <w:sz w:val="28"/>
          <w:szCs w:val="28"/>
        </w:rPr>
        <w:t xml:space="preserve"> </w:t>
      </w:r>
      <w:r w:rsidRPr="008F3F4B">
        <w:rPr>
          <w:rFonts w:ascii="Times New Roman" w:hAnsi="Times New Roman" w:cs="Times New Roman"/>
          <w:sz w:val="28"/>
          <w:szCs w:val="28"/>
        </w:rPr>
        <w:t>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1E779F" w:rsidRPr="008F3F4B" w:rsidRDefault="001E779F" w:rsidP="001E77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F4B">
        <w:rPr>
          <w:rFonts w:ascii="Times New Roman" w:hAnsi="Times New Roman" w:cs="Times New Roman"/>
          <w:b/>
          <w:sz w:val="28"/>
          <w:szCs w:val="28"/>
        </w:rPr>
        <w:t>Форма наставничества «студент – ученик»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 xml:space="preserve">Форма предполагает взаимодействие обучающегося (обучающихся) общеобразовательной организации (ученик) и обучающегося  профессиональной образовательной организации, либо студента образовательной организации высшего образования (студент),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 </w:t>
      </w:r>
      <w:proofErr w:type="gramEnd"/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успешное формирование у ученика представлений о следующей ступени образования, улучшение образовательных результатов и мотивации, расширение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, а также появление ресурсов для осознанного выбора будущей личностной, образовательной и профессиональной траекторий развития.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F3F4B">
        <w:rPr>
          <w:rFonts w:ascii="Times New Roman" w:hAnsi="Times New Roman" w:cs="Times New Roman"/>
          <w:sz w:val="28"/>
          <w:szCs w:val="28"/>
        </w:rPr>
        <w:t xml:space="preserve">: помощь в определении личных образовательных перспектив, осознании своего образовательного и личностного потенциала;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>осознанный выбор дальнейших траекторий обучения;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 развитие гибких навыков: коммуникация,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, планирование, организация; укрепление связи между региональными образовательными организациями и повышение процента успешно </w:t>
      </w:r>
      <w:r w:rsidRPr="008F3F4B">
        <w:rPr>
          <w:rFonts w:ascii="Times New Roman" w:hAnsi="Times New Roman" w:cs="Times New Roman"/>
          <w:sz w:val="28"/>
          <w:szCs w:val="28"/>
        </w:rPr>
        <w:lastRenderedPageBreak/>
        <w:t>перешедших на новый уровень образования, формирование устойчивого студенческого и школьного сообществ.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повышение уровня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 снижение доли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 дезориентированной молодежи;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активное развитие гибких навыков, необходимых для гармоничной личности;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улучшение образовательных, культурных, спортивных и иных результатов и укрепление школьного сообщества. </w:t>
      </w:r>
    </w:p>
    <w:p w:rsidR="001E779F" w:rsidRPr="008F3F4B" w:rsidRDefault="001E779F" w:rsidP="001E77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F4B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«работодатель – ученик»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В процессе взаимодействия наставника с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F3F4B">
        <w:rPr>
          <w:rFonts w:ascii="Times New Roman" w:hAnsi="Times New Roman" w:cs="Times New Roman"/>
          <w:sz w:val="28"/>
          <w:szCs w:val="28"/>
        </w:rPr>
        <w:t xml:space="preserve"> в зависимости от мотивации самого наставляемого (личная,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 или конкретно профессиональная) может происходить прикладное знакомство с профессией.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F4B">
        <w:rPr>
          <w:rFonts w:ascii="Times New Roman" w:hAnsi="Times New Roman" w:cs="Times New Roman"/>
          <w:sz w:val="28"/>
          <w:szCs w:val="28"/>
        </w:rPr>
        <w:t xml:space="preserve">В данной и последующей («работодатель – студент») формах следует понимать термин «работодатель» в широком смысле: взрослый человек, имеющий богатый личный или профессиональный опыт, сотрудник предприятия или организации, который может как иметь цель привлечь новых молодых сотрудников на свое предприятие (организацию), так и осуществлять деятельность в рамках программы наставничества с целью передачи личного опыта, поддержки наставляемого и обоюдного развития навыков. </w:t>
      </w:r>
      <w:proofErr w:type="gramEnd"/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F4B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 </w:t>
      </w:r>
      <w:proofErr w:type="gramEnd"/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Среди основных задач деятельности наставника- профессионала в отношении ученика: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помощь в приобретении опыта и знакомство с повседневными задачами внутри профессии.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повышение уровня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 и осознанности обучающихся в вопросах образования, саморазвития, самореализации и профессионального </w:t>
      </w:r>
      <w:r w:rsidRPr="008F3F4B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ориентирования, а также создание устойчивого партнерства  представителей предприятий,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стартап-проектов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, улучшение экономического и кадрового потенциалов региона. </w:t>
      </w:r>
    </w:p>
    <w:p w:rsidR="001E779F" w:rsidRPr="008F3F4B" w:rsidRDefault="001E779F" w:rsidP="001E779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«работодатель – студент»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F4B">
        <w:rPr>
          <w:rFonts w:ascii="Times New Roman" w:hAnsi="Times New Roman" w:cs="Times New Roman"/>
          <w:sz w:val="28"/>
          <w:szCs w:val="28"/>
        </w:rPr>
        <w:t xml:space="preserve">Данная форма предполагает создание эффективной системы взаимодействия организаций, осуществляющих деятельность по образовательным программам среднего профессионального образования и представителя регионального предприятия (организации) (профессионал) с целью получения обучающимися (студенты) актуальных знаний и навыков, необходимых для дальнейшей самореализации, профессиональной реализации и трудоустройства, а предприятием (организацией) – подготовленных и мотивированных кадров, в будущем способных стать ключевым элементом обновления производственной и экономической систем. </w:t>
      </w:r>
      <w:proofErr w:type="gramEnd"/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>Особенно стоит отметить значимость данной формы наставничества для организации работы будущих «технологических лидеров». Подобный тип мышления может возникнуть у обучающегося только в среде коллективного решения поисковых задач, находящихся на пересечении проектной и предпринимательской деятельности.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и/или программ наставничества.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 xml:space="preserve">Со стороны компаний, предоставляющих своих наставников для подобных программ, подобное участие может иметь как позитивную оценку и признание со стороны общественности, так и практическое значение, выражаемое через совместное с наставляемыми создание проектов, прототипов, готовых продуктов, актуальных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бизнес-решений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, а также подготовку востребованных сотрудников. </w:t>
      </w:r>
      <w:proofErr w:type="gramEnd"/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F3F4B">
        <w:rPr>
          <w:rFonts w:ascii="Times New Roman" w:hAnsi="Times New Roman" w:cs="Times New Roman"/>
          <w:sz w:val="28"/>
          <w:szCs w:val="28"/>
        </w:rPr>
        <w:t xml:space="preserve">елью такой формы наставничества является получение студентом (группой студентов) актуализированного профессионального опыта и развитие личностных качеств, необходимых для осознанного </w:t>
      </w:r>
      <w:proofErr w:type="spellStart"/>
      <w:r w:rsidRPr="008F3F4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8F3F4B">
        <w:rPr>
          <w:rFonts w:ascii="Times New Roman" w:hAnsi="Times New Roman" w:cs="Times New Roman"/>
          <w:sz w:val="28"/>
          <w:szCs w:val="28"/>
        </w:rPr>
        <w:t xml:space="preserve">, самоопределения и самореализации.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Среди основных задач деятельности наставника в отношении студента: помощь в раскрытии и оценке своего личного и профессионального потенциала;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повышение осознанности в вопросах выбора профессии, самоопределения, личностного развития, повышение уровня профессиональной подготовки студента, ускорение процесса освоения основных навыков профессии, содействие выработке навыков профессионального поведения, соответствующего профессионально-этическим стандартам и правилам и развитие у студента интереса к трудовой деятельности в целом.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F3F4B">
        <w:rPr>
          <w:rFonts w:ascii="Times New Roman" w:hAnsi="Times New Roman" w:cs="Times New Roman"/>
          <w:sz w:val="28"/>
          <w:szCs w:val="28"/>
        </w:rPr>
        <w:t xml:space="preserve"> процессе взаимодействия наставника с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F3F4B">
        <w:rPr>
          <w:rFonts w:ascii="Times New Roman" w:hAnsi="Times New Roman" w:cs="Times New Roman"/>
          <w:sz w:val="28"/>
          <w:szCs w:val="28"/>
        </w:rPr>
        <w:t xml:space="preserve"> в данной форме может происходить адаптация молодого специалиста на потенциальном месте работы, когда студент решает реальные задачи в рамках своей рабочей деятельности.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их мотивируют и корректируют работу. Управление программой наставничества осуществляется куратором в соответствии с классическим управленческим циклом: планирование, организация, мотивация, координация, анализ и контроль.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К основным задачам куратора программы наставничества относят: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– сбор и работа с базой наставников и наставляемых;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– организация обучения наставников (в том числе привлечение экспертов для проведения обучения);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– контроль процедуры внедрения целевой модели наставничества; – контроль проведения программ наставничества;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– участие в оценке вовлеченности </w:t>
      </w:r>
      <w:proofErr w:type="gramStart"/>
      <w:r w:rsidRPr="008F3F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F4B">
        <w:rPr>
          <w:rFonts w:ascii="Times New Roman" w:hAnsi="Times New Roman" w:cs="Times New Roman"/>
          <w:sz w:val="28"/>
          <w:szCs w:val="28"/>
        </w:rPr>
        <w:t xml:space="preserve"> в различные формы наставничества;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 xml:space="preserve">– решение организационных вопросов, возникающих в процессе реализации модели; </w:t>
      </w:r>
    </w:p>
    <w:p w:rsidR="001E779F" w:rsidRPr="008F3F4B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4B">
        <w:rPr>
          <w:rFonts w:ascii="Times New Roman" w:hAnsi="Times New Roman" w:cs="Times New Roman"/>
          <w:sz w:val="28"/>
          <w:szCs w:val="28"/>
        </w:rPr>
        <w:t>– мониторинг реализации и получение обратной связи от участников программы и иных причастных к программе лиц.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7A">
        <w:rPr>
          <w:rFonts w:ascii="Times New Roman" w:hAnsi="Times New Roman" w:cs="Times New Roman"/>
          <w:color w:val="000000"/>
          <w:sz w:val="28"/>
          <w:szCs w:val="28"/>
        </w:rPr>
        <w:t>На основе данных форм наставничества могут быть разработаны и формы наставничества, внедряемые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637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 дополнительного образования. Все представленные формы могут быть использованы не только для индивидуального взаимодействия (наставник – наставляемый), но и для групповой работы (один наставник – 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5637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работы в рамках всех пяти форм не потребует большого привлечения ресурсов и финансирования, так как все программы предполагают использование внутренних ресурсов (кадровых, профессиональных) образовательных организаций, за исключением возможного привлечения экспертов для проведения первичного обучения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наставников. </w:t>
      </w:r>
    </w:p>
    <w:p w:rsidR="001E779F" w:rsidRDefault="001E779F" w:rsidP="001E779F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Планируемые результаты реализации наставнических программ закрывают почти все ключевые проблемные зоны современной системы – от образовательных задач до вопросов благосостояния и экономического развития республики.</w:t>
      </w:r>
    </w:p>
    <w:p w:rsidR="001E779F" w:rsidRPr="00AF327D" w:rsidRDefault="001E779F" w:rsidP="001E779F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Система взаимодействия наставнических форм позволит создать в республике широкое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педагогик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профессиональное движение, включающее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в единое сообщество представителей разных социальных групп, институтов и поколений, чьи усилия будут направлены на развитие образовательной и экономической систем республики в целом и</w:t>
      </w:r>
      <w:r>
        <w:rPr>
          <w:rFonts w:ascii="TimesNewRomanPSMT" w:hAnsi="TimesNewRomanPSMT"/>
          <w:color w:val="000000"/>
          <w:sz w:val="28"/>
          <w:szCs w:val="28"/>
        </w:rPr>
        <w:br/>
        <w:t>будущего поколения – детей и молодежи – в частности.</w:t>
      </w:r>
    </w:p>
    <w:p w:rsidR="001E779F" w:rsidRPr="00AF327D" w:rsidRDefault="001E779F" w:rsidP="001E779F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E779F" w:rsidRDefault="001E779F" w:rsidP="001E77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E779F" w:rsidRPr="00E8076E" w:rsidRDefault="001E779F" w:rsidP="00E8076E">
      <w:pPr>
        <w:spacing w:after="279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1E779F" w:rsidRPr="00E8076E" w:rsidSect="0084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1CA"/>
    <w:multiLevelType w:val="multilevel"/>
    <w:tmpl w:val="9B04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569EC"/>
    <w:multiLevelType w:val="multilevel"/>
    <w:tmpl w:val="8F42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62EFA"/>
    <w:multiLevelType w:val="multilevel"/>
    <w:tmpl w:val="BE1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60B31"/>
    <w:multiLevelType w:val="hybridMultilevel"/>
    <w:tmpl w:val="02944E1A"/>
    <w:lvl w:ilvl="0" w:tplc="8CA2C38A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ED468DB"/>
    <w:multiLevelType w:val="multilevel"/>
    <w:tmpl w:val="CF6618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7F914371"/>
    <w:multiLevelType w:val="hybridMultilevel"/>
    <w:tmpl w:val="C4EE9242"/>
    <w:lvl w:ilvl="0" w:tplc="21FE9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8076E"/>
    <w:rsid w:val="00103D21"/>
    <w:rsid w:val="001E779F"/>
    <w:rsid w:val="0057170C"/>
    <w:rsid w:val="006774FC"/>
    <w:rsid w:val="00846756"/>
    <w:rsid w:val="00E8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56"/>
  </w:style>
  <w:style w:type="paragraph" w:styleId="2">
    <w:name w:val="heading 2"/>
    <w:basedOn w:val="a"/>
    <w:link w:val="20"/>
    <w:uiPriority w:val="9"/>
    <w:qFormat/>
    <w:rsid w:val="00E80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7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76E"/>
    <w:rPr>
      <w:rFonts w:ascii="Tahoma" w:hAnsi="Tahoma" w:cs="Tahoma"/>
      <w:sz w:val="16"/>
      <w:szCs w:val="16"/>
    </w:rPr>
  </w:style>
  <w:style w:type="paragraph" w:styleId="a7">
    <w:name w:val="List Paragraph"/>
    <w:aliases w:val="Нумерованый список"/>
    <w:basedOn w:val="a"/>
    <w:link w:val="a8"/>
    <w:uiPriority w:val="1"/>
    <w:qFormat/>
    <w:rsid w:val="00E8076E"/>
    <w:pPr>
      <w:ind w:left="720"/>
      <w:contextualSpacing/>
    </w:pPr>
  </w:style>
  <w:style w:type="character" w:customStyle="1" w:styleId="a8">
    <w:name w:val="Абзац списка Знак"/>
    <w:aliases w:val="Нумерованый список Знак"/>
    <w:link w:val="a7"/>
    <w:uiPriority w:val="1"/>
    <w:locked/>
    <w:rsid w:val="001E7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543">
              <w:marLeft w:val="0"/>
              <w:marRight w:val="2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5705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334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199">
              <w:marLeft w:val="0"/>
              <w:marRight w:val="2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93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5647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irector.rosuchebnik.ru/upload/medialibrary/ab8/ab8a6c734975306124f07ee226506f5c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rector.rosuchebnik.ru/upload/medialibrary/458/45808ba7045eb906b2500d48b3aff9c6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2669</Words>
  <Characters>15217</Characters>
  <Application>Microsoft Office Word</Application>
  <DocSecurity>0</DocSecurity>
  <Lines>126</Lines>
  <Paragraphs>35</Paragraphs>
  <ScaleCrop>false</ScaleCrop>
  <Company/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Белекмаа</dc:creator>
  <cp:keywords/>
  <dc:description/>
  <cp:lastModifiedBy>ТИРОиПК</cp:lastModifiedBy>
  <cp:revision>4</cp:revision>
  <dcterms:created xsi:type="dcterms:W3CDTF">2022-12-02T03:03:00Z</dcterms:created>
  <dcterms:modified xsi:type="dcterms:W3CDTF">2022-12-02T04:01:00Z</dcterms:modified>
</cp:coreProperties>
</file>